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387E92" w14:textId="395C9137" w:rsidR="00272FEA" w:rsidRPr="00272FEA" w:rsidRDefault="00272FEA" w:rsidP="00BD7A62">
      <w:pPr>
        <w:rPr>
          <w:rFonts w:ascii="Segoe UI" w:hAnsi="Segoe UI" w:cs="Segoe UI"/>
          <w:b/>
          <w:bCs/>
          <w:sz w:val="34"/>
          <w:szCs w:val="34"/>
        </w:rPr>
      </w:pPr>
      <w:r w:rsidRPr="00272FEA">
        <w:rPr>
          <w:rFonts w:ascii="Segoe UI" w:hAnsi="Segoe UI" w:cs="Segoe UI"/>
          <w:b/>
          <w:bCs/>
          <w:sz w:val="34"/>
          <w:szCs w:val="34"/>
        </w:rPr>
        <w:t>Jak zyskać punkty VITAY z eBOK?</w:t>
      </w:r>
    </w:p>
    <w:p w14:paraId="30912477" w14:textId="52D56E20" w:rsidR="00BD7A62" w:rsidRPr="00272FEA" w:rsidRDefault="00BD7A62" w:rsidP="00BD7A62">
      <w:pPr>
        <w:rPr>
          <w:rFonts w:ascii="Segoe UI" w:hAnsi="Segoe UI" w:cs="Segoe UI"/>
          <w:sz w:val="24"/>
          <w:szCs w:val="24"/>
        </w:rPr>
      </w:pPr>
      <w:r w:rsidRPr="00272FEA">
        <w:rPr>
          <w:rFonts w:ascii="Segoe UI" w:hAnsi="Segoe UI" w:cs="Segoe UI"/>
        </w:rPr>
        <w:br/>
      </w:r>
      <w:r w:rsidRPr="00272FEA">
        <w:rPr>
          <w:rFonts w:ascii="Segoe UI" w:hAnsi="Segoe UI" w:cs="Segoe UI"/>
          <w:sz w:val="24"/>
          <w:szCs w:val="24"/>
        </w:rPr>
        <w:t>Jak zyskać punkty VITAY z eBOK? To proste.</w:t>
      </w:r>
      <w:r w:rsidR="00272FEA" w:rsidRPr="00272FEA">
        <w:rPr>
          <w:rFonts w:ascii="Segoe UI" w:hAnsi="Segoe UI" w:cs="Segoe UI"/>
          <w:sz w:val="24"/>
          <w:szCs w:val="24"/>
        </w:rPr>
        <w:t xml:space="preserve"> </w:t>
      </w:r>
      <w:r w:rsidRPr="00272FEA">
        <w:rPr>
          <w:rFonts w:ascii="Segoe UI" w:hAnsi="Segoe UI" w:cs="Segoe UI"/>
          <w:sz w:val="24"/>
          <w:szCs w:val="24"/>
        </w:rPr>
        <w:t>Załóż konto eBOK</w:t>
      </w:r>
      <w:r w:rsidR="00272FEA" w:rsidRPr="00272FEA">
        <w:rPr>
          <w:rFonts w:ascii="Segoe UI" w:hAnsi="Segoe UI" w:cs="Segoe UI"/>
          <w:sz w:val="24"/>
          <w:szCs w:val="24"/>
        </w:rPr>
        <w:t>, p</w:t>
      </w:r>
      <w:r w:rsidRPr="00272FEA">
        <w:rPr>
          <w:rFonts w:ascii="Segoe UI" w:hAnsi="Segoe UI" w:cs="Segoe UI"/>
          <w:sz w:val="24"/>
          <w:szCs w:val="24"/>
        </w:rPr>
        <w:t>owiąż konto eBOK</w:t>
      </w:r>
      <w:r w:rsidR="00A34F92" w:rsidRPr="00272FEA">
        <w:rPr>
          <w:rFonts w:ascii="Segoe UI" w:hAnsi="Segoe UI" w:cs="Segoe UI"/>
          <w:sz w:val="24"/>
          <w:szCs w:val="24"/>
        </w:rPr>
        <w:t xml:space="preserve"> </w:t>
      </w:r>
      <w:r w:rsidRPr="00272FEA">
        <w:rPr>
          <w:rFonts w:ascii="Segoe UI" w:hAnsi="Segoe UI" w:cs="Segoe UI"/>
          <w:sz w:val="24"/>
          <w:szCs w:val="24"/>
        </w:rPr>
        <w:t>z kontem ORLEN VITAY i odbierz 1500 punktów w programie ORLEN VITAY.</w:t>
      </w:r>
    </w:p>
    <w:p w14:paraId="2A6869BE" w14:textId="77777777" w:rsidR="00272FEA" w:rsidRDefault="00BD7A62" w:rsidP="00BD7A62">
      <w:pPr>
        <w:rPr>
          <w:rFonts w:ascii="Segoe UI" w:hAnsi="Segoe UI" w:cs="Segoe UI"/>
          <w:sz w:val="24"/>
          <w:szCs w:val="24"/>
        </w:rPr>
      </w:pPr>
      <w:r w:rsidRPr="00272FEA">
        <w:rPr>
          <w:rFonts w:ascii="Segoe UI" w:hAnsi="Segoe UI" w:cs="Segoe UI"/>
          <w:sz w:val="24"/>
          <w:szCs w:val="24"/>
        </w:rPr>
        <w:t>Wejdź na stronę ebok.myorlen.pl i kliknij przycisk „Aktywacja konta”. Wybierz dogodny sposób rejestracji.</w:t>
      </w:r>
      <w:r w:rsidR="00272FEA" w:rsidRPr="00272FEA">
        <w:rPr>
          <w:rFonts w:ascii="Segoe UI" w:hAnsi="Segoe UI" w:cs="Segoe UI"/>
          <w:sz w:val="24"/>
          <w:szCs w:val="24"/>
        </w:rPr>
        <w:t xml:space="preserve"> </w:t>
      </w:r>
      <w:r w:rsidRPr="00272FEA">
        <w:rPr>
          <w:rFonts w:ascii="Segoe UI" w:hAnsi="Segoe UI" w:cs="Segoe UI"/>
          <w:sz w:val="24"/>
          <w:szCs w:val="24"/>
        </w:rPr>
        <w:t>Wpisz numer klienta - znajdziesz go na fakturze.</w:t>
      </w:r>
      <w:r w:rsidR="00272FEA" w:rsidRPr="00272FEA">
        <w:rPr>
          <w:rFonts w:ascii="Segoe UI" w:hAnsi="Segoe UI" w:cs="Segoe UI"/>
          <w:sz w:val="24"/>
          <w:szCs w:val="24"/>
        </w:rPr>
        <w:t xml:space="preserve"> </w:t>
      </w:r>
      <w:r w:rsidRPr="00272FEA">
        <w:rPr>
          <w:rFonts w:ascii="Segoe UI" w:hAnsi="Segoe UI" w:cs="Segoe UI"/>
          <w:sz w:val="24"/>
          <w:szCs w:val="24"/>
        </w:rPr>
        <w:t>Wpisz numer PESEL.</w:t>
      </w:r>
      <w:r w:rsidR="00272FEA">
        <w:rPr>
          <w:rFonts w:ascii="Segoe UI" w:hAnsi="Segoe UI" w:cs="Segoe UI"/>
          <w:sz w:val="24"/>
          <w:szCs w:val="24"/>
        </w:rPr>
        <w:t xml:space="preserve"> </w:t>
      </w:r>
      <w:r w:rsidRPr="00272FEA">
        <w:rPr>
          <w:rFonts w:ascii="Segoe UI" w:hAnsi="Segoe UI" w:cs="Segoe UI"/>
          <w:sz w:val="24"/>
          <w:szCs w:val="24"/>
        </w:rPr>
        <w:t>Aktywuj konto</w:t>
      </w:r>
      <w:r w:rsidR="00272FEA">
        <w:rPr>
          <w:rFonts w:ascii="Segoe UI" w:hAnsi="Segoe UI" w:cs="Segoe UI"/>
          <w:sz w:val="24"/>
          <w:szCs w:val="24"/>
        </w:rPr>
        <w:t xml:space="preserve">. </w:t>
      </w:r>
    </w:p>
    <w:p w14:paraId="51EAE154" w14:textId="77777777" w:rsidR="00272FEA" w:rsidRDefault="00272FEA" w:rsidP="00BD7A62">
      <w:pPr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Z</w:t>
      </w:r>
      <w:r w:rsidR="00BD7A62" w:rsidRPr="00272FEA">
        <w:rPr>
          <w:rFonts w:ascii="Segoe UI" w:hAnsi="Segoe UI" w:cs="Segoe UI"/>
          <w:sz w:val="24"/>
          <w:szCs w:val="24"/>
        </w:rPr>
        <w:t xml:space="preserve">apoznaj się z regulaminem usługi i zaakceptuj wymagane klauzule. </w:t>
      </w:r>
    </w:p>
    <w:p w14:paraId="4F8E3597" w14:textId="02AD6AE7" w:rsidR="00BD7A62" w:rsidRPr="00272FEA" w:rsidRDefault="00BD7A62" w:rsidP="00BD7A62">
      <w:pPr>
        <w:rPr>
          <w:rFonts w:ascii="Segoe UI" w:hAnsi="Segoe UI" w:cs="Segoe UI"/>
          <w:sz w:val="24"/>
          <w:szCs w:val="24"/>
        </w:rPr>
      </w:pPr>
      <w:r w:rsidRPr="00272FEA">
        <w:rPr>
          <w:rFonts w:ascii="Segoe UI" w:hAnsi="Segoe UI" w:cs="Segoe UI"/>
          <w:sz w:val="24"/>
          <w:szCs w:val="24"/>
        </w:rPr>
        <w:t>Teraz powiąż konto eBOK z ORLEN VITAY.</w:t>
      </w:r>
    </w:p>
    <w:p w14:paraId="3B5E3312" w14:textId="55CA1ED7" w:rsidR="00BD7A62" w:rsidRPr="00272FEA" w:rsidRDefault="00BD7A62" w:rsidP="00BD7A62">
      <w:pPr>
        <w:rPr>
          <w:rFonts w:ascii="Segoe UI" w:hAnsi="Segoe UI" w:cs="Segoe UI"/>
          <w:sz w:val="24"/>
          <w:szCs w:val="24"/>
        </w:rPr>
      </w:pPr>
      <w:r w:rsidRPr="00272FEA">
        <w:rPr>
          <w:rFonts w:ascii="Segoe UI" w:hAnsi="Segoe UI" w:cs="Segoe UI"/>
          <w:sz w:val="24"/>
          <w:szCs w:val="24"/>
        </w:rPr>
        <w:t>Zaloguj się do konta eBOK na stronie ebok.myorlen.pl - odnośnik otworzy się w nowej karcie. Przejdź do zakładki „</w:t>
      </w:r>
      <w:r w:rsidR="00272FEA">
        <w:rPr>
          <w:rFonts w:ascii="Segoe UI" w:hAnsi="Segoe UI" w:cs="Segoe UI"/>
          <w:sz w:val="24"/>
          <w:szCs w:val="24"/>
        </w:rPr>
        <w:t>U</w:t>
      </w:r>
      <w:r w:rsidRPr="00272FEA">
        <w:rPr>
          <w:rFonts w:ascii="Segoe UI" w:hAnsi="Segoe UI" w:cs="Segoe UI"/>
          <w:sz w:val="24"/>
          <w:szCs w:val="24"/>
        </w:rPr>
        <w:t>stawienia i zgody marketingowe”.</w:t>
      </w:r>
    </w:p>
    <w:p w14:paraId="3624CCC0" w14:textId="10F9815A" w:rsidR="00BD7A62" w:rsidRPr="00272FEA" w:rsidRDefault="00BD7A62" w:rsidP="00BD7A62">
      <w:pPr>
        <w:rPr>
          <w:rFonts w:ascii="Segoe UI" w:hAnsi="Segoe UI" w:cs="Segoe UI"/>
          <w:sz w:val="24"/>
          <w:szCs w:val="24"/>
        </w:rPr>
      </w:pPr>
      <w:r w:rsidRPr="00272FEA">
        <w:rPr>
          <w:rFonts w:ascii="Segoe UI" w:hAnsi="Segoe UI" w:cs="Segoe UI"/>
          <w:sz w:val="24"/>
          <w:szCs w:val="24"/>
        </w:rPr>
        <w:t>Znajdź sekcję „</w:t>
      </w:r>
      <w:r w:rsidR="00272FEA">
        <w:rPr>
          <w:rFonts w:ascii="Segoe UI" w:hAnsi="Segoe UI" w:cs="Segoe UI"/>
          <w:sz w:val="24"/>
          <w:szCs w:val="24"/>
        </w:rPr>
        <w:t>K</w:t>
      </w:r>
      <w:r w:rsidRPr="00272FEA">
        <w:rPr>
          <w:rFonts w:ascii="Segoe UI" w:hAnsi="Segoe UI" w:cs="Segoe UI"/>
          <w:sz w:val="24"/>
          <w:szCs w:val="24"/>
        </w:rPr>
        <w:t xml:space="preserve">onto VITAY”, kliknij przycisk </w:t>
      </w:r>
      <w:r w:rsidR="00272FEA">
        <w:rPr>
          <w:rFonts w:ascii="Segoe UI" w:hAnsi="Segoe UI" w:cs="Segoe UI"/>
          <w:sz w:val="24"/>
          <w:szCs w:val="24"/>
        </w:rPr>
        <w:t>„P</w:t>
      </w:r>
      <w:r w:rsidRPr="00272FEA">
        <w:rPr>
          <w:rFonts w:ascii="Segoe UI" w:hAnsi="Segoe UI" w:cs="Segoe UI"/>
          <w:sz w:val="24"/>
          <w:szCs w:val="24"/>
        </w:rPr>
        <w:t>ołącz z VITAY</w:t>
      </w:r>
      <w:r w:rsidR="00272FEA">
        <w:rPr>
          <w:rFonts w:ascii="Segoe UI" w:hAnsi="Segoe UI" w:cs="Segoe UI"/>
          <w:sz w:val="24"/>
          <w:szCs w:val="24"/>
        </w:rPr>
        <w:t>”</w:t>
      </w:r>
      <w:r w:rsidRPr="00272FEA">
        <w:rPr>
          <w:rFonts w:ascii="Segoe UI" w:hAnsi="Segoe UI" w:cs="Segoe UI"/>
          <w:sz w:val="24"/>
          <w:szCs w:val="24"/>
        </w:rPr>
        <w:t xml:space="preserve"> i postępuj zgodnie z komunikatami wyświetlanymi na ekranie.</w:t>
      </w:r>
    </w:p>
    <w:p w14:paraId="226A6D40" w14:textId="4EE411F7" w:rsidR="00BD7A62" w:rsidRPr="00272FEA" w:rsidRDefault="00BD7A62" w:rsidP="00BD7A62">
      <w:pPr>
        <w:rPr>
          <w:rFonts w:ascii="Segoe UI" w:hAnsi="Segoe UI" w:cs="Segoe UI"/>
          <w:sz w:val="24"/>
          <w:szCs w:val="24"/>
        </w:rPr>
      </w:pPr>
      <w:r w:rsidRPr="00272FEA">
        <w:rPr>
          <w:rFonts w:ascii="Segoe UI" w:hAnsi="Segoe UI" w:cs="Segoe UI"/>
          <w:sz w:val="24"/>
          <w:szCs w:val="24"/>
        </w:rPr>
        <w:t>Gotowe! 1500 punktów pojawi się w ciągu 24 godzin w Twojej aplikacji ORLEN VITAY</w:t>
      </w:r>
      <w:r w:rsidR="00272FEA">
        <w:rPr>
          <w:rFonts w:ascii="Segoe UI" w:hAnsi="Segoe UI" w:cs="Segoe UI"/>
          <w:sz w:val="24"/>
          <w:szCs w:val="24"/>
        </w:rPr>
        <w:t>.</w:t>
      </w:r>
    </w:p>
    <w:p w14:paraId="17CF6F38" w14:textId="48430FC8" w:rsidR="00BD7A62" w:rsidRPr="00272FEA" w:rsidRDefault="00BD7A62" w:rsidP="00BD7A62">
      <w:pPr>
        <w:rPr>
          <w:rFonts w:ascii="Segoe UI" w:hAnsi="Segoe UI" w:cs="Segoe UI"/>
          <w:sz w:val="24"/>
          <w:szCs w:val="24"/>
        </w:rPr>
      </w:pPr>
      <w:r w:rsidRPr="00272FEA">
        <w:rPr>
          <w:rFonts w:ascii="Segoe UI" w:hAnsi="Segoe UI" w:cs="Segoe UI"/>
          <w:sz w:val="24"/>
          <w:szCs w:val="24"/>
        </w:rPr>
        <w:t xml:space="preserve">Jeśli wolisz użyć swojego smartfona, pobierz aplikację </w:t>
      </w:r>
      <w:r w:rsidR="002143A3">
        <w:rPr>
          <w:rFonts w:ascii="Segoe UI" w:hAnsi="Segoe UI" w:cs="Segoe UI"/>
          <w:sz w:val="24"/>
          <w:szCs w:val="24"/>
        </w:rPr>
        <w:t>ORLEN</w:t>
      </w:r>
      <w:r w:rsidRPr="00272FEA">
        <w:rPr>
          <w:rFonts w:ascii="Segoe UI" w:hAnsi="Segoe UI" w:cs="Segoe UI"/>
          <w:sz w:val="24"/>
          <w:szCs w:val="24"/>
        </w:rPr>
        <w:t xml:space="preserve"> mBOK</w:t>
      </w:r>
      <w:r w:rsidR="002143A3">
        <w:rPr>
          <w:rFonts w:ascii="Segoe UI" w:hAnsi="Segoe UI" w:cs="Segoe UI"/>
          <w:sz w:val="24"/>
          <w:szCs w:val="24"/>
        </w:rPr>
        <w:t>,</w:t>
      </w:r>
      <w:r w:rsidRPr="00272FEA">
        <w:rPr>
          <w:rFonts w:ascii="Segoe UI" w:hAnsi="Segoe UI" w:cs="Segoe UI"/>
          <w:sz w:val="24"/>
          <w:szCs w:val="24"/>
        </w:rPr>
        <w:t xml:space="preserve"> przejdź te same kroki i ciesz się wygodą i bonusami.</w:t>
      </w:r>
    </w:p>
    <w:p w14:paraId="1A61429F" w14:textId="77777777" w:rsidR="00C90076" w:rsidRDefault="00C90076"/>
    <w:sectPr w:rsidR="00C900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A62"/>
    <w:rsid w:val="000819AD"/>
    <w:rsid w:val="002143A3"/>
    <w:rsid w:val="002524BC"/>
    <w:rsid w:val="00272FEA"/>
    <w:rsid w:val="00565D05"/>
    <w:rsid w:val="00A34F92"/>
    <w:rsid w:val="00A57290"/>
    <w:rsid w:val="00BD7A62"/>
    <w:rsid w:val="00C90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86EB1"/>
  <w15:chartTrackingRefBased/>
  <w15:docId w15:val="{9C194FBF-C9A6-4899-85EF-2AE384A02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D7A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D7A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D7A62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D7A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D7A62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D7A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D7A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D7A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D7A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D7A62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D7A6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D7A62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D7A62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D7A62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D7A6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D7A6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D7A6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D7A6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D7A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D7A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D7A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D7A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D7A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D7A6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D7A6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D7A62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D7A6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D7A62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D7A62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145</Words>
  <Characters>805</Characters>
  <Application>Microsoft Office Word</Application>
  <DocSecurity>0</DocSecurity>
  <Lines>35</Lines>
  <Paragraphs>11</Paragraphs>
  <ScaleCrop>false</ScaleCrop>
  <Company>Orlen SA</Company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Krzemińska Aleksandra</dc:creator>
  <cp:keywords/>
  <dc:description/>
  <cp:lastModifiedBy>Krzemińska Aleksandra</cp:lastModifiedBy>
  <cp:revision>5</cp:revision>
  <dcterms:created xsi:type="dcterms:W3CDTF">2026-07-15T08:16:00Z</dcterms:created>
  <dcterms:modified xsi:type="dcterms:W3CDTF">2026-07-15T12:35:00Z</dcterms:modified>
</cp:coreProperties>
</file>